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rPr>
          <w:rFonts w:hint="default" w:ascii="仿宋" w:hAnsi="仿宋" w:eastAsia="仿宋" w:cs="仿宋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揭榜人员申报操作规程</w:t>
      </w:r>
    </w:p>
    <w:p>
      <w:pPr>
        <w:topLinePunct/>
        <w:spacing w:line="320" w:lineRule="exact"/>
        <w:jc w:val="center"/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为强化省级科技特派员集中统一管理，省级科技特派员主要来自28个法人科技特派员派出单位，已经被市（州）科技局推荐为留任制的省级科技特派员不参加本次揭榜申报。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1.登录湖北政务服务网。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登录湖北省科技厅官方网站</w:t>
      </w:r>
      <w:r>
        <w:rPr>
          <w:rFonts w:hint="eastAsia" w:ascii="仿宋" w:hAnsi="仿宋" w:eastAsia="仿宋" w:cs="仿宋"/>
          <w:color w:val="auto"/>
          <w:w w:val="90"/>
          <w:sz w:val="30"/>
          <w:szCs w:val="30"/>
          <w:lang w:val="en-US" w:eastAsia="zh-CN"/>
        </w:rPr>
        <w:t>（http://kjt.hubei.gov.cn/），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点击“办事服务”跳转到湖北政务服务网湖北省科技厅办事服务页面。</w:t>
      </w:r>
    </w:p>
    <w:p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7960" cy="3080385"/>
            <wp:effectExtent l="0" t="0" r="8890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w w:val="9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或者登录湖北政务服务网</w:t>
      </w:r>
      <w:r>
        <w:rPr>
          <w:rFonts w:hint="eastAsia" w:ascii="仿宋" w:hAnsi="仿宋" w:eastAsia="仿宋" w:cs="仿宋"/>
          <w:b w:val="0"/>
          <w:bCs w:val="0"/>
          <w:color w:val="auto"/>
          <w:w w:val="90"/>
          <w:sz w:val="30"/>
          <w:szCs w:val="30"/>
          <w:lang w:val="en-US" w:eastAsia="zh-CN"/>
        </w:rPr>
        <w:t>（http://zwfw.hubei.gov.cn/）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选择办事部门→省科技厅，跳转到湖北政务服务网湖北省科技厅办事服务页面。</w:t>
      </w:r>
    </w:p>
    <w:p>
      <w:pPr>
        <w:numPr>
          <w:ilvl w:val="0"/>
          <w:numId w:val="0"/>
        </w:numPr>
        <w:topLinePunct/>
        <w:spacing w:line="320" w:lineRule="exact"/>
        <w:ind w:leftChars="0" w:firstLine="210" w:firstLineChars="1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125095</wp:posOffset>
            </wp:positionV>
            <wp:extent cx="5270500" cy="2778125"/>
            <wp:effectExtent l="0" t="0" r="6350" b="317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2.下载申请表。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在省科技厅“部门事项”中找到“省级科技特派员选派服务”并点击进入“办事指南”，并在办事指南“空表下载”中下载科技特派员申请表（也可下载附件2科技特派员申请表）。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70500" cy="2296795"/>
            <wp:effectExtent l="0" t="0" r="6350" b="825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9230" cy="2339340"/>
            <wp:effectExtent l="0" t="0" r="7620" b="38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3.填写申请表。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下载完空表后科技人员按照揭榜意愿，填写申请表，揭榜制科技人员申请只需要工作单位盖章，在揭榜申报时必须上传盖章（PDF格式）申请表；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市、州推荐留任制科技特派员不参加本次揭榜申报。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4.在线揭榜申报。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揭榜科技人员准备申报材料（盖章申请PDF扫描件和一寸登记照），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揭榜科技人员再次找到省级科技特派员选派服务点击“在线办理”，跳转到湖北省统一身份认证平台进行个人登录（没有注册需要注册），</w:t>
      </w: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如果在申报过程中出现跳转到“国家统一身份认证平台”，请退出整个网页清理缓存，重新进行登录湖北省统一身份认证平台。</w:t>
      </w:r>
    </w:p>
    <w:p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71135" cy="2134235"/>
            <wp:effectExtent l="0" t="0" r="5715" b="184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湖北省统一身份认证平台进行个人登录后会自动跳转到“省级科技特派员选派服务”页面，点击“我已阅读并承诺”进行下一步操作。</w:t>
      </w:r>
    </w:p>
    <w:p>
      <w:pPr>
        <w:numPr>
          <w:ilvl w:val="0"/>
          <w:numId w:val="0"/>
        </w:numPr>
        <w:topLinePunct/>
        <w:spacing w:line="320" w:lineRule="exact"/>
        <w:ind w:leftChars="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9230" cy="3061335"/>
            <wp:effectExtent l="0" t="0" r="7620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5.在线填报申请。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跳转到“2022-2023年度省级科技特派员选派管理”页面，在申报管理里面点击“填写”（必须点击“填写”后才能填写），填写完申请后点击“保存”。检查确定无误后可以点击“提交申请”（不要重复提交申请），在提交完申请几分钟后将收到“湖北省政务服务”发送的办件信息和“湖北科技”受理通过信息，表示您的申请已经提交并成功受理，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未收2条短信的请及时与技术人员联系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，刷新页面可以在申报页面最下面查看办事进度。</w:t>
      </w:r>
    </w:p>
    <w:p>
      <w:pPr>
        <w:numPr>
          <w:ilvl w:val="0"/>
          <w:numId w:val="0"/>
        </w:numPr>
        <w:topLinePunct/>
        <w:spacing w:line="320" w:lineRule="exact"/>
        <w:ind w:leftChars="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70500" cy="2817495"/>
            <wp:effectExtent l="0" t="0" r="6350" b="19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6.上传附件。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提交完申请表后上传申请表盖章PDF版和一寸登记照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>（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>文件可分别上传也可打包压缩后上传）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，点击“附件管理”→“选择文件”→“附件上传”，附件上传不齐或者未上传将审批不予通过。</w:t>
      </w:r>
    </w:p>
    <w:p>
      <w:pP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235835"/>
            <wp:effectExtent l="0" t="0" r="381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opLinePunct/>
        <w:spacing w:line="320" w:lineRule="exact"/>
        <w:jc w:val="both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2" w:firstLineChars="200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7.查看申请进度。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在申报完成后，申报人员可以在申报表后面查看申请进度。</w:t>
      </w:r>
    </w:p>
    <w:p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7960" cy="3164205"/>
            <wp:effectExtent l="0" t="0" r="889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900" w:firstLineChars="3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咨询电话：柳升18171401660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              程雨 15927375338</w:t>
      </w:r>
    </w:p>
    <w:p>
      <w:pPr>
        <w:rPr>
          <w:rFonts w:hint="default"/>
          <w:lang w:val="en-US" w:eastAsia="zh-CN"/>
        </w:rPr>
      </w:pPr>
    </w:p>
    <w:p/>
    <w:p>
      <w:pPr>
        <w:wordWrap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050FFBF-7007-41FC-A6A7-DCF183EA163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4A4DF893-B4DA-4C1C-8195-C12B7C2FBD1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38A9424-F776-4463-B9C3-91D09C64055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17AA12A3-2D93-4655-AD67-F579FC0FCA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iNDlkZWRlMTM4N2Y3NmVmOWU5OGNjMTY2YmExZjkifQ=="/>
  </w:docVars>
  <w:rsids>
    <w:rsidRoot w:val="00000000"/>
    <w:rsid w:val="0C0C312D"/>
    <w:rsid w:val="15B97234"/>
    <w:rsid w:val="21F14747"/>
    <w:rsid w:val="60B1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923</Words>
  <Characters>1012</Characters>
  <Lines>0</Lines>
  <Paragraphs>0</Paragraphs>
  <TotalTime>12</TotalTime>
  <ScaleCrop>false</ScaleCrop>
  <LinksUpToDate>false</LinksUpToDate>
  <CharactersWithSpaces>1029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2022-07-20T07:27:00Z</dcterms:created>
  <dc:creator>PC</dc:creator>
  <cp:lastModifiedBy>柳升</cp:lastModifiedBy>
  <dcterms:modified xsi:type="dcterms:W3CDTF">2022-07-21T07:51:08Z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E900FEEE0646419AAFF3982B61D075F1</vt:lpwstr>
  </property>
</Properties>
</file>